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BD" w:rsidRPr="00D573E6" w:rsidRDefault="001154BD" w:rsidP="00B43B9E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36"/>
          <w:szCs w:val="36"/>
        </w:rPr>
      </w:pPr>
      <w:r w:rsidRPr="00D573E6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催物（イベント等）の</w:t>
      </w:r>
      <w:r w:rsidR="00B763A4" w:rsidRPr="00D573E6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開催制限</w:t>
      </w:r>
      <w:r w:rsidR="00FC518C" w:rsidRPr="00D573E6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（開催条件）</w:t>
      </w:r>
    </w:p>
    <w:p w:rsidR="001154BD" w:rsidRDefault="001154BD" w:rsidP="001154BD">
      <w:pPr>
        <w:pStyle w:val="Web"/>
        <w:spacing w:before="0" w:beforeAutospacing="0" w:after="0" w:afterAutospacing="0"/>
        <w:rPr>
          <w:rFonts w:ascii="HG丸ｺﾞｼｯｸM-PRO" w:eastAsia="HG丸ｺﾞｼｯｸM-PRO" w:hAnsi="HG丸ｺﾞｼｯｸM-PRO" w:cstheme="minorBidi"/>
          <w:b/>
          <w:bCs/>
          <w:color w:val="000000" w:themeColor="dark1"/>
          <w:kern w:val="24"/>
        </w:rPr>
      </w:pPr>
      <w:r>
        <w:rPr>
          <w:rFonts w:ascii="HG丸ｺﾞｼｯｸM-PRO" w:eastAsia="HG丸ｺﾞｼｯｸM-PRO" w:hAnsi="HG丸ｺﾞｼｯｸM-PRO" w:cstheme="minorBidi" w:hint="eastAsia"/>
          <w:b/>
          <w:bCs/>
          <w:noProof/>
          <w:color w:val="000000" w:themeColor="dark1"/>
          <w:kern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5772150" cy="14382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4382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61256" id="角丸四角形 1" o:spid="_x0000_s1026" style="position:absolute;left:0;text-align:left;margin-left:0;margin-top:12.35pt;width:454.5pt;height:11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:rsidR="007E3B36" w:rsidRDefault="00B763A4" w:rsidP="00C852EA">
      <w:pPr>
        <w:pStyle w:val="Web"/>
        <w:spacing w:before="0" w:beforeAutospacing="0" w:after="0" w:afterAutospacing="0" w:line="360" w:lineRule="auto"/>
        <w:ind w:firstLineChars="100" w:firstLine="261"/>
        <w:rPr>
          <w:rFonts w:ascii="HG丸ｺﾞｼｯｸM-PRO" w:eastAsia="HG丸ｺﾞｼｯｸM-PRO" w:hAnsi="HG丸ｺﾞｼｯｸM-PRO" w:cstheme="minorBidi"/>
          <w:b/>
          <w:bCs/>
          <w:color w:val="000000" w:themeColor="dark1"/>
          <w:kern w:val="24"/>
          <w:sz w:val="26"/>
          <w:szCs w:val="26"/>
        </w:rPr>
      </w:pPr>
      <w:r>
        <w:rPr>
          <w:rFonts w:ascii="HG丸ｺﾞｼｯｸM-PRO" w:eastAsia="HG丸ｺﾞｼｯｸM-PRO" w:hAnsi="HG丸ｺﾞｼｯｸM-PRO" w:cstheme="minorBidi" w:hint="eastAsia"/>
          <w:b/>
          <w:bCs/>
          <w:color w:val="000000" w:themeColor="dark1"/>
          <w:kern w:val="24"/>
          <w:sz w:val="26"/>
          <w:szCs w:val="26"/>
        </w:rPr>
        <w:t xml:space="preserve">○　</w:t>
      </w:r>
      <w:r w:rsidR="007E3B36">
        <w:rPr>
          <w:rFonts w:ascii="HG丸ｺﾞｼｯｸM-PRO" w:eastAsia="HG丸ｺﾞｼｯｸM-PRO" w:hAnsi="HG丸ｺﾞｼｯｸM-PRO" w:cstheme="minorBidi" w:hint="eastAsia"/>
          <w:b/>
          <w:bCs/>
          <w:color w:val="000000" w:themeColor="dark1"/>
          <w:kern w:val="24"/>
          <w:sz w:val="26"/>
          <w:szCs w:val="26"/>
        </w:rPr>
        <w:t>クラスターが発生するおそれがある催物や「３つの密」のある</w:t>
      </w:r>
      <w:r w:rsidR="007E3B36">
        <w:rPr>
          <w:rFonts w:ascii="HG丸ｺﾞｼｯｸM-PRO" w:eastAsia="HG丸ｺﾞｼｯｸM-PRO" w:hAnsi="HG丸ｺﾞｼｯｸM-PRO" w:cstheme="minorBidi" w:hint="eastAsia"/>
          <w:b/>
          <w:bCs/>
          <w:color w:val="000000" w:themeColor="dark1"/>
          <w:kern w:val="24"/>
          <w:sz w:val="26"/>
          <w:szCs w:val="26"/>
        </w:rPr>
        <w:t>集ま</w:t>
      </w:r>
    </w:p>
    <w:p w:rsidR="007E3B36" w:rsidRDefault="007E3B36" w:rsidP="00C852EA">
      <w:pPr>
        <w:pStyle w:val="Web"/>
        <w:spacing w:before="0" w:beforeAutospacing="0" w:after="0" w:afterAutospacing="0" w:line="360" w:lineRule="auto"/>
        <w:ind w:firstLineChars="200" w:firstLine="522"/>
        <w:rPr>
          <w:rFonts w:ascii="HG丸ｺﾞｼｯｸM-PRO" w:eastAsia="HG丸ｺﾞｼｯｸM-PRO" w:hAnsi="HG丸ｺﾞｼｯｸM-PRO" w:cstheme="minorBidi"/>
          <w:b/>
          <w:bCs/>
          <w:color w:val="000000" w:themeColor="dark1"/>
          <w:kern w:val="24"/>
          <w:sz w:val="26"/>
          <w:szCs w:val="26"/>
        </w:rPr>
      </w:pPr>
      <w:r>
        <w:rPr>
          <w:rFonts w:ascii="HG丸ｺﾞｼｯｸM-PRO" w:eastAsia="HG丸ｺﾞｼｯｸM-PRO" w:hAnsi="HG丸ｺﾞｼｯｸM-PRO" w:cstheme="minorBidi" w:hint="eastAsia"/>
          <w:b/>
          <w:bCs/>
          <w:color w:val="000000" w:themeColor="dark1"/>
          <w:kern w:val="24"/>
          <w:sz w:val="26"/>
          <w:szCs w:val="26"/>
        </w:rPr>
        <w:t>り</w:t>
      </w:r>
      <w:r w:rsidR="007A7317">
        <w:rPr>
          <w:rFonts w:ascii="HG丸ｺﾞｼｯｸM-PRO" w:eastAsia="HG丸ｺﾞｼｯｸM-PRO" w:hAnsi="HG丸ｺﾞｼｯｸM-PRO" w:cstheme="minorBidi" w:hint="eastAsia"/>
          <w:b/>
          <w:bCs/>
          <w:color w:val="000000" w:themeColor="dark1"/>
          <w:kern w:val="24"/>
          <w:sz w:val="26"/>
          <w:szCs w:val="26"/>
        </w:rPr>
        <w:t>（特</w:t>
      </w:r>
      <w:r w:rsidR="001154BD" w:rsidRPr="001154BD">
        <w:rPr>
          <w:rFonts w:ascii="HG丸ｺﾞｼｯｸM-PRO" w:eastAsia="HG丸ｺﾞｼｯｸM-PRO" w:hAnsi="HG丸ｺﾞｼｯｸM-PRO" w:cstheme="minorBidi" w:hint="eastAsia"/>
          <w:b/>
          <w:bCs/>
          <w:color w:val="000000" w:themeColor="dark1"/>
          <w:kern w:val="24"/>
          <w:sz w:val="26"/>
          <w:szCs w:val="26"/>
        </w:rPr>
        <w:t>に、全国的かつ大規模な催物）については、リスクへの対応が</w:t>
      </w:r>
    </w:p>
    <w:p w:rsidR="007A7317" w:rsidRPr="007A7317" w:rsidRDefault="001154BD" w:rsidP="00C852EA">
      <w:pPr>
        <w:pStyle w:val="Web"/>
        <w:spacing w:before="0" w:beforeAutospacing="0" w:after="0" w:afterAutospacing="0" w:line="360" w:lineRule="auto"/>
        <w:ind w:firstLineChars="200" w:firstLine="522"/>
        <w:rPr>
          <w:rFonts w:ascii="HG丸ｺﾞｼｯｸM-PRO" w:eastAsia="HG丸ｺﾞｼｯｸM-PRO" w:hAnsi="HG丸ｺﾞｼｯｸM-PRO" w:cstheme="minorBidi"/>
          <w:b/>
          <w:bCs/>
          <w:color w:val="000000" w:themeColor="dark1"/>
          <w:kern w:val="24"/>
          <w:sz w:val="26"/>
          <w:szCs w:val="26"/>
        </w:rPr>
      </w:pPr>
      <w:r w:rsidRPr="001154BD">
        <w:rPr>
          <w:rFonts w:ascii="HG丸ｺﾞｼｯｸM-PRO" w:eastAsia="HG丸ｺﾞｼｯｸM-PRO" w:hAnsi="HG丸ｺﾞｼｯｸM-PRO" w:cstheme="minorBidi" w:hint="eastAsia"/>
          <w:b/>
          <w:bCs/>
          <w:color w:val="000000" w:themeColor="dark1"/>
          <w:kern w:val="24"/>
          <w:sz w:val="26"/>
          <w:szCs w:val="26"/>
        </w:rPr>
        <w:t>整わない場合は中止又は延期等の</w:t>
      </w:r>
      <w:r w:rsidRPr="001154BD">
        <w:rPr>
          <w:rFonts w:ascii="HG丸ｺﾞｼｯｸM-PRO" w:eastAsia="HG丸ｺﾞｼｯｸM-PRO" w:hAnsi="HG丸ｺﾞｼｯｸM-PRO" w:cstheme="minorBidi" w:hint="eastAsia"/>
          <w:b/>
          <w:bCs/>
          <w:color w:val="000000" w:themeColor="dark1"/>
          <w:kern w:val="24"/>
          <w:sz w:val="26"/>
          <w:szCs w:val="26"/>
        </w:rPr>
        <w:t>慎重な対応を要請</w:t>
      </w:r>
      <w:r w:rsidRPr="001154BD">
        <w:rPr>
          <w:rFonts w:ascii="HG丸ｺﾞｼｯｸM-PRO" w:eastAsia="HG丸ｺﾞｼｯｸM-PRO" w:hAnsi="HG丸ｺﾞｼｯｸM-PRO" w:cstheme="minorBidi" w:hint="eastAsia"/>
          <w:b/>
          <w:bCs/>
          <w:color w:val="000000" w:themeColor="dark1"/>
          <w:kern w:val="24"/>
          <w:sz w:val="26"/>
          <w:szCs w:val="26"/>
        </w:rPr>
        <w:t>している。</w:t>
      </w:r>
    </w:p>
    <w:p w:rsidR="00653EC4" w:rsidRDefault="00B763A4" w:rsidP="00653EC4">
      <w:pPr>
        <w:pStyle w:val="Web"/>
        <w:spacing w:before="0" w:beforeAutospacing="0" w:after="0" w:afterAutospacing="0" w:line="360" w:lineRule="auto"/>
        <w:rPr>
          <w:rFonts w:ascii="HG丸ｺﾞｼｯｸM-PRO" w:eastAsia="HG丸ｺﾞｼｯｸM-PRO" w:hAnsi="HG丸ｺﾞｼｯｸM-PRO" w:cstheme="minorBidi"/>
          <w:b/>
          <w:bCs/>
          <w:color w:val="000000" w:themeColor="dark1"/>
          <w:kern w:val="24"/>
          <w:sz w:val="26"/>
          <w:szCs w:val="26"/>
        </w:rPr>
      </w:pPr>
      <w:r>
        <w:rPr>
          <w:rFonts w:ascii="HG丸ｺﾞｼｯｸM-PRO" w:eastAsia="HG丸ｺﾞｼｯｸM-PRO" w:hAnsi="HG丸ｺﾞｼｯｸM-PRO" w:cstheme="minorBidi" w:hint="eastAsia"/>
          <w:b/>
          <w:bCs/>
          <w:color w:val="000000" w:themeColor="dark1"/>
          <w:kern w:val="24"/>
          <w:sz w:val="26"/>
          <w:szCs w:val="26"/>
        </w:rPr>
        <w:t xml:space="preserve">　○　</w:t>
      </w:r>
      <w:r w:rsidRPr="00B43B9E">
        <w:rPr>
          <w:rFonts w:ascii="HG丸ｺﾞｼｯｸM-PRO" w:eastAsia="HG丸ｺﾞｼｯｸM-PRO" w:hAnsi="HG丸ｺﾞｼｯｸM-PRO" w:cstheme="minorBidi" w:hint="eastAsia"/>
          <w:b/>
          <w:bCs/>
          <w:color w:val="000000" w:themeColor="dark1"/>
          <w:kern w:val="24"/>
          <w:sz w:val="26"/>
          <w:szCs w:val="26"/>
          <w:u w:val="single"/>
        </w:rPr>
        <w:t>以下の条件を満たす場合は、上記要請の対象外</w:t>
      </w:r>
      <w:r>
        <w:rPr>
          <w:rFonts w:ascii="HG丸ｺﾞｼｯｸM-PRO" w:eastAsia="HG丸ｺﾞｼｯｸM-PRO" w:hAnsi="HG丸ｺﾞｼｯｸM-PRO" w:cstheme="minorBidi" w:hint="eastAsia"/>
          <w:b/>
          <w:bCs/>
          <w:color w:val="000000" w:themeColor="dark1"/>
          <w:kern w:val="24"/>
          <w:sz w:val="26"/>
          <w:szCs w:val="26"/>
        </w:rPr>
        <w:t>としている。</w:t>
      </w:r>
    </w:p>
    <w:p w:rsidR="00653EC4" w:rsidRPr="00653EC4" w:rsidRDefault="00653EC4" w:rsidP="00653EC4">
      <w:pPr>
        <w:pStyle w:val="Web"/>
        <w:spacing w:before="0" w:beforeAutospacing="0" w:after="0" w:afterAutospacing="0" w:line="360" w:lineRule="auto"/>
        <w:rPr>
          <w:rFonts w:ascii="HG丸ｺﾞｼｯｸM-PRO" w:eastAsia="HG丸ｺﾞｼｯｸM-PRO" w:hAnsi="HG丸ｺﾞｼｯｸM-PRO" w:cstheme="minorBidi"/>
          <w:b/>
          <w:bCs/>
          <w:color w:val="000000" w:themeColor="dark1"/>
          <w:kern w:val="24"/>
          <w:sz w:val="26"/>
          <w:szCs w:val="26"/>
        </w:rPr>
      </w:pPr>
    </w:p>
    <w:p w:rsidR="0003234B" w:rsidRPr="00C258A9" w:rsidRDefault="0003234B" w:rsidP="00653EC4">
      <w:pPr>
        <w:spacing w:line="360" w:lineRule="auto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  <w:bdr w:val="single" w:sz="4" w:space="0" w:color="auto"/>
        </w:rPr>
      </w:pPr>
      <w:r w:rsidRPr="00C258A9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:bdr w:val="single" w:sz="4" w:space="0" w:color="auto"/>
        </w:rPr>
        <w:t>１　前提</w:t>
      </w:r>
      <w:r w:rsidR="001154BD" w:rsidRPr="00C258A9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:bdr w:val="single" w:sz="4" w:space="0" w:color="auto"/>
        </w:rPr>
        <w:t xml:space="preserve"> </w:t>
      </w:r>
    </w:p>
    <w:p w:rsidR="0003234B" w:rsidRPr="003034B3" w:rsidRDefault="0003234B" w:rsidP="00653EC4">
      <w:pPr>
        <w:spacing w:line="276" w:lineRule="auto"/>
        <w:ind w:firstLineChars="200" w:firstLine="522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</w:rPr>
      </w:pPr>
      <w:r w:rsidRPr="003034B3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「新しい生活様式の実践例」に基づく取組</w:t>
      </w:r>
    </w:p>
    <w:p w:rsidR="00653EC4" w:rsidRPr="00653EC4" w:rsidRDefault="003034B3" w:rsidP="00653EC4">
      <w:pPr>
        <w:spacing w:line="360" w:lineRule="auto"/>
        <w:ind w:firstLineChars="200" w:firstLine="520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 xml:space="preserve">→ </w:t>
      </w:r>
      <w:r w:rsidR="0003234B" w:rsidRPr="001154BD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発熱、風邪の症状がある者は参加しない</w:t>
      </w:r>
      <w:r w:rsidR="00D573E6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。</w:t>
      </w:r>
      <w:bookmarkStart w:id="0" w:name="_GoBack"/>
      <w:bookmarkEnd w:id="0"/>
      <w:r w:rsidR="00D573E6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マスクを着用する。</w:t>
      </w:r>
    </w:p>
    <w:p w:rsidR="001154BD" w:rsidRPr="00C258A9" w:rsidRDefault="0003234B" w:rsidP="00653EC4">
      <w:pPr>
        <w:spacing w:line="360" w:lineRule="auto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  <w:bdr w:val="single" w:sz="4" w:space="0" w:color="auto"/>
        </w:rPr>
      </w:pPr>
      <w:r w:rsidRPr="00C258A9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:bdr w:val="single" w:sz="4" w:space="0" w:color="auto"/>
        </w:rPr>
        <w:t>２</w:t>
      </w:r>
      <w:r w:rsidR="00C47B1C" w:rsidRPr="00C258A9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:bdr w:val="single" w:sz="4" w:space="0" w:color="auto"/>
        </w:rPr>
        <w:t xml:space="preserve">　規模</w:t>
      </w:r>
      <w:r w:rsidR="001154BD" w:rsidRPr="00C258A9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:bdr w:val="single" w:sz="4" w:space="0" w:color="auto"/>
        </w:rPr>
        <w:t xml:space="preserve"> </w:t>
      </w:r>
    </w:p>
    <w:p w:rsidR="00653EC4" w:rsidRPr="00653EC4" w:rsidRDefault="00C47B1C" w:rsidP="00653EC4">
      <w:pPr>
        <w:spacing w:line="360" w:lineRule="auto"/>
        <w:ind w:firstLineChars="200" w:firstLine="522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</w:rPr>
      </w:pPr>
      <w:r w:rsidRPr="003034B3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参加する人数が最大でも５０人程度</w:t>
      </w:r>
    </w:p>
    <w:p w:rsidR="00653EC4" w:rsidRPr="00653EC4" w:rsidRDefault="0003234B" w:rsidP="00653EC4">
      <w:pPr>
        <w:spacing w:line="360" w:lineRule="auto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  <w:bdr w:val="single" w:sz="4" w:space="0" w:color="auto"/>
        </w:rPr>
      </w:pPr>
      <w:r w:rsidRPr="00112093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:bdr w:val="single" w:sz="4" w:space="0" w:color="auto"/>
        </w:rPr>
        <w:t>３</w:t>
      </w:r>
      <w:r w:rsidR="00C47B1C" w:rsidRPr="00112093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:bdr w:val="single" w:sz="4" w:space="0" w:color="auto"/>
        </w:rPr>
        <w:t xml:space="preserve">　</w:t>
      </w:r>
      <w:r w:rsidR="00F04E47" w:rsidRPr="00112093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:bdr w:val="single" w:sz="4" w:space="0" w:color="auto"/>
        </w:rPr>
        <w:t>環境</w:t>
      </w:r>
      <w:r w:rsidR="001154BD" w:rsidRPr="00112093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  <w:bdr w:val="single" w:sz="4" w:space="0" w:color="auto"/>
        </w:rPr>
        <w:t xml:space="preserve"> </w:t>
      </w:r>
    </w:p>
    <w:p w:rsidR="001154BD" w:rsidRPr="00112093" w:rsidRDefault="0003234B" w:rsidP="00653EC4">
      <w:pPr>
        <w:spacing w:line="276" w:lineRule="auto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</w:rPr>
      </w:pPr>
      <w:r w:rsidRPr="00112093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（１）</w:t>
      </w:r>
      <w:r w:rsidR="00C47B1C" w:rsidRPr="00112093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３つの密（密閉・密集・密接）の発生が原則想定されないこと</w:t>
      </w:r>
    </w:p>
    <w:p w:rsidR="00C47B1C" w:rsidRPr="001154BD" w:rsidRDefault="00C47B1C" w:rsidP="00653EC4">
      <w:pPr>
        <w:spacing w:line="276" w:lineRule="auto"/>
        <w:ind w:firstLineChars="300" w:firstLine="780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 w:rsidRPr="001154BD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（人と人との間隔はできるだけ２ｍを目安に）</w:t>
      </w:r>
    </w:p>
    <w:p w:rsidR="00C47B1C" w:rsidRPr="00112093" w:rsidRDefault="0003234B" w:rsidP="001154BD">
      <w:pPr>
        <w:spacing w:line="276" w:lineRule="auto"/>
        <w:ind w:left="653" w:hangingChars="250" w:hanging="653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</w:rPr>
      </w:pPr>
      <w:r w:rsidRPr="00112093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（２）</w:t>
      </w:r>
      <w:r w:rsidR="00C47B1C" w:rsidRPr="00112093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大声での発声、歌唱や声援、又は近接した距離での会話等が原則想定されないこと</w:t>
      </w:r>
    </w:p>
    <w:p w:rsidR="00653EC4" w:rsidRDefault="001154BD" w:rsidP="001154BD">
      <w:pPr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 w:rsidRPr="00112093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（３）</w:t>
      </w:r>
      <w:r w:rsidR="00653EC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以下の</w:t>
      </w:r>
      <w:r w:rsidR="00C47B1C" w:rsidRPr="00112093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適切な</w:t>
      </w:r>
      <w:r w:rsidR="00112093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感染防止対策が講じられること</w:t>
      </w:r>
    </w:p>
    <w:p w:rsidR="00112093" w:rsidRPr="00653EC4" w:rsidRDefault="001E4F40" w:rsidP="00112093">
      <w:pPr>
        <w:spacing w:line="276" w:lineRule="auto"/>
        <w:ind w:firstLineChars="300" w:firstLine="783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</w:rPr>
      </w:pPr>
      <w:r w:rsidRPr="00653EC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 xml:space="preserve">ア　</w:t>
      </w:r>
      <w:r w:rsidR="00C47B1C" w:rsidRPr="00653EC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 xml:space="preserve">入場者の制限や誘導　</w:t>
      </w:r>
    </w:p>
    <w:p w:rsidR="001E4F40" w:rsidRDefault="001E4F40" w:rsidP="00112093">
      <w:pPr>
        <w:spacing w:line="276" w:lineRule="auto"/>
        <w:ind w:firstLineChars="400" w:firstLine="1040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・発熱や</w:t>
      </w:r>
      <w:r w:rsidR="007A7317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軽度であっても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咳・咽頭痛などの症状がある</w:t>
      </w:r>
      <w:r w:rsidR="007E3B36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方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の入場を制限</w:t>
      </w:r>
    </w:p>
    <w:p w:rsidR="001E4F40" w:rsidRDefault="001E4F40" w:rsidP="001E4F40">
      <w:pPr>
        <w:spacing w:line="276" w:lineRule="auto"/>
        <w:ind w:firstLineChars="500" w:firstLine="1300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 xml:space="preserve">→ </w:t>
      </w:r>
      <w:r w:rsidR="007A7317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来場者への呼びかけ、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体温計による</w:t>
      </w:r>
      <w:r w:rsidR="00C852EA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発熱者の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特定等</w:t>
      </w:r>
    </w:p>
    <w:p w:rsidR="00112093" w:rsidRDefault="00112093" w:rsidP="00112093">
      <w:pPr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 xml:space="preserve">　　　　・入場者の整理・誘導</w:t>
      </w:r>
    </w:p>
    <w:p w:rsidR="00135906" w:rsidRDefault="00112093" w:rsidP="00112093">
      <w:pPr>
        <w:spacing w:line="276" w:lineRule="auto"/>
        <w:ind w:firstLineChars="500" w:firstLine="1300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→ 密にならないように対応</w:t>
      </w:r>
    </w:p>
    <w:p w:rsidR="0010427C" w:rsidRDefault="0010427C" w:rsidP="0010427C">
      <w:pPr>
        <w:spacing w:line="276" w:lineRule="auto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 xml:space="preserve"> </w:t>
      </w:r>
      <w:r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  <w:t xml:space="preserve">       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・</w:t>
      </w:r>
      <w:r w:rsidR="00C43E3B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感染が発生した場合に備え、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入場者</w:t>
      </w:r>
      <w:r w:rsidR="00C43E3B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等の名簿を適正に管理</w:t>
      </w:r>
    </w:p>
    <w:p w:rsidR="00C47B1C" w:rsidRPr="00653EC4" w:rsidRDefault="00135906" w:rsidP="00135906">
      <w:pPr>
        <w:spacing w:line="276" w:lineRule="auto"/>
        <w:ind w:firstLineChars="300" w:firstLine="783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</w:rPr>
      </w:pPr>
      <w:r w:rsidRPr="00653EC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イ</w:t>
      </w:r>
      <w:r w:rsidR="00C43E3B" w:rsidRPr="00653EC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 xml:space="preserve">　</w:t>
      </w:r>
      <w:r w:rsidR="00C47B1C" w:rsidRPr="00653EC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手指の消毒設備</w:t>
      </w:r>
      <w:r w:rsidR="00112093" w:rsidRPr="00653EC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を</w:t>
      </w:r>
      <w:r w:rsidR="00C47B1C" w:rsidRPr="00653EC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設置</w:t>
      </w:r>
    </w:p>
    <w:p w:rsidR="00C47B1C" w:rsidRPr="00653EC4" w:rsidRDefault="00112093" w:rsidP="00112093">
      <w:pPr>
        <w:spacing w:line="276" w:lineRule="auto"/>
        <w:ind w:firstLineChars="300" w:firstLine="783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</w:rPr>
      </w:pPr>
      <w:r w:rsidRPr="00653EC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 xml:space="preserve">ウ　</w:t>
      </w:r>
      <w:r w:rsidR="00C47B1C" w:rsidRPr="00653EC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マスクの着用</w:t>
      </w:r>
    </w:p>
    <w:p w:rsidR="00112093" w:rsidRDefault="00112093" w:rsidP="00112093">
      <w:pPr>
        <w:spacing w:line="276" w:lineRule="auto"/>
        <w:ind w:firstLineChars="300" w:firstLine="780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 xml:space="preserve">　  → 入場者に対する周知</w:t>
      </w:r>
    </w:p>
    <w:p w:rsidR="00112093" w:rsidRPr="00653EC4" w:rsidRDefault="00112093" w:rsidP="001154BD">
      <w:pPr>
        <w:spacing w:line="276" w:lineRule="auto"/>
        <w:ind w:firstLineChars="300" w:firstLine="783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</w:rPr>
      </w:pPr>
      <w:r w:rsidRPr="00653EC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 xml:space="preserve">エ　</w:t>
      </w:r>
      <w:r w:rsidR="00C47B1C" w:rsidRPr="00653EC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 xml:space="preserve">室内の換気　</w:t>
      </w:r>
    </w:p>
    <w:p w:rsidR="0061762E" w:rsidRDefault="00112093" w:rsidP="007A7317">
      <w:pPr>
        <w:spacing w:line="276" w:lineRule="auto"/>
        <w:ind w:firstLineChars="300" w:firstLine="780"/>
        <w:rPr>
          <w:rFonts w:ascii="HG丸ｺﾞｼｯｸM-PRO" w:eastAsia="HG丸ｺﾞｼｯｸM-PRO" w:hAnsi="HG丸ｺﾞｼｯｸM-PRO"/>
          <w:color w:val="000000" w:themeColor="text1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 xml:space="preserve">　  → ２つの窓を同時に開けるなどの</w:t>
      </w:r>
      <w:r w:rsidR="007A7317">
        <w:rPr>
          <w:rFonts w:ascii="HG丸ｺﾞｼｯｸM-PRO" w:eastAsia="HG丸ｺﾞｼｯｸM-PRO" w:hAnsi="HG丸ｺﾞｼｯｸM-PRO" w:hint="eastAsia"/>
          <w:color w:val="000000" w:themeColor="text1"/>
          <w:sz w:val="26"/>
          <w:szCs w:val="26"/>
        </w:rPr>
        <w:t>対応</w:t>
      </w:r>
    </w:p>
    <w:p w:rsidR="00653EC4" w:rsidRPr="00653EC4" w:rsidRDefault="00653EC4" w:rsidP="007A7317">
      <w:pPr>
        <w:spacing w:line="276" w:lineRule="auto"/>
        <w:ind w:firstLineChars="300" w:firstLine="783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</w:rPr>
      </w:pPr>
      <w:r w:rsidRPr="00653EC4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オ　ア～エのほか、開催場所に応じた適切な感染防止対策</w:t>
      </w:r>
    </w:p>
    <w:sectPr w:rsidR="00653EC4" w:rsidRPr="00653EC4" w:rsidSect="00653EC4">
      <w:pgSz w:w="11906" w:h="16838" w:code="9"/>
      <w:pgMar w:top="1531" w:right="1418" w:bottom="1531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58D" w:rsidRDefault="00B7458D" w:rsidP="00C93EA7">
      <w:r>
        <w:separator/>
      </w:r>
    </w:p>
  </w:endnote>
  <w:endnote w:type="continuationSeparator" w:id="0">
    <w:p w:rsidR="00B7458D" w:rsidRDefault="00B7458D" w:rsidP="00C9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58D" w:rsidRDefault="00B7458D" w:rsidP="00C93EA7">
      <w:r>
        <w:separator/>
      </w:r>
    </w:p>
  </w:footnote>
  <w:footnote w:type="continuationSeparator" w:id="0">
    <w:p w:rsidR="00B7458D" w:rsidRDefault="00B7458D" w:rsidP="00C93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1284"/>
    <w:multiLevelType w:val="hybridMultilevel"/>
    <w:tmpl w:val="1E54F1A4"/>
    <w:lvl w:ilvl="0" w:tplc="3466A5E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593C2BB1"/>
    <w:multiLevelType w:val="hybridMultilevel"/>
    <w:tmpl w:val="7AAA4866"/>
    <w:lvl w:ilvl="0" w:tplc="8E525C5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30"/>
    <w:rsid w:val="0003234B"/>
    <w:rsid w:val="000F47CB"/>
    <w:rsid w:val="0010427C"/>
    <w:rsid w:val="00112093"/>
    <w:rsid w:val="001154BD"/>
    <w:rsid w:val="00135906"/>
    <w:rsid w:val="00154AE3"/>
    <w:rsid w:val="001B4169"/>
    <w:rsid w:val="001C1572"/>
    <w:rsid w:val="001D60E3"/>
    <w:rsid w:val="001E259C"/>
    <w:rsid w:val="001E4F40"/>
    <w:rsid w:val="002C1750"/>
    <w:rsid w:val="003034B3"/>
    <w:rsid w:val="00376085"/>
    <w:rsid w:val="0039360B"/>
    <w:rsid w:val="0042390D"/>
    <w:rsid w:val="004578E2"/>
    <w:rsid w:val="004E5748"/>
    <w:rsid w:val="005904F6"/>
    <w:rsid w:val="00596256"/>
    <w:rsid w:val="005D5946"/>
    <w:rsid w:val="005E20D4"/>
    <w:rsid w:val="0061762E"/>
    <w:rsid w:val="00653EC4"/>
    <w:rsid w:val="00667A7E"/>
    <w:rsid w:val="006D2A45"/>
    <w:rsid w:val="006E4D42"/>
    <w:rsid w:val="00707359"/>
    <w:rsid w:val="00724DA6"/>
    <w:rsid w:val="007A7317"/>
    <w:rsid w:val="007E3B36"/>
    <w:rsid w:val="00896908"/>
    <w:rsid w:val="008C5D30"/>
    <w:rsid w:val="0090243E"/>
    <w:rsid w:val="00933C85"/>
    <w:rsid w:val="00B3513D"/>
    <w:rsid w:val="00B43B9E"/>
    <w:rsid w:val="00B7458D"/>
    <w:rsid w:val="00B763A4"/>
    <w:rsid w:val="00B7740B"/>
    <w:rsid w:val="00C258A9"/>
    <w:rsid w:val="00C43E3B"/>
    <w:rsid w:val="00C47B1C"/>
    <w:rsid w:val="00C852EA"/>
    <w:rsid w:val="00C93EA7"/>
    <w:rsid w:val="00CE1D0A"/>
    <w:rsid w:val="00D573E6"/>
    <w:rsid w:val="00D970F8"/>
    <w:rsid w:val="00D97CF6"/>
    <w:rsid w:val="00E50116"/>
    <w:rsid w:val="00EF1411"/>
    <w:rsid w:val="00F04E47"/>
    <w:rsid w:val="00F82DBF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B36C52"/>
  <w15:chartTrackingRefBased/>
  <w15:docId w15:val="{9EFE4116-B97A-4740-B090-7FC73D84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7C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35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51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93EA7"/>
  </w:style>
  <w:style w:type="paragraph" w:styleId="a8">
    <w:name w:val="footer"/>
    <w:basedOn w:val="a"/>
    <w:link w:val="a9"/>
    <w:uiPriority w:val="99"/>
    <w:unhideWhenUsed/>
    <w:rsid w:val="00C93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93EA7"/>
  </w:style>
  <w:style w:type="paragraph" w:styleId="Web">
    <w:name w:val="Normal (Web)"/>
    <w:basedOn w:val="a"/>
    <w:uiPriority w:val="99"/>
    <w:unhideWhenUsed/>
    <w:rsid w:val="001154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42</cp:revision>
  <cp:lastPrinted>2020-05-05T12:30:00Z</cp:lastPrinted>
  <dcterms:created xsi:type="dcterms:W3CDTF">2020-03-20T05:09:00Z</dcterms:created>
  <dcterms:modified xsi:type="dcterms:W3CDTF">2020-05-05T12:30:00Z</dcterms:modified>
</cp:coreProperties>
</file>